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仿宋"/>
          <w:b/>
          <w:sz w:val="30"/>
          <w:szCs w:val="30"/>
        </w:rPr>
      </w:pPr>
      <w:r>
        <w:rPr>
          <w:rFonts w:hint="eastAsia" w:ascii="宋体" w:hAnsi="宋体" w:eastAsia="宋体" w:cs="仿宋"/>
          <w:b/>
          <w:sz w:val="30"/>
          <w:szCs w:val="30"/>
        </w:rPr>
        <w:t>附件</w:t>
      </w:r>
      <w:r>
        <w:rPr>
          <w:rFonts w:hint="eastAsia" w:ascii="宋体" w:hAnsi="宋体" w:eastAsia="宋体" w:cs="仿宋"/>
          <w:b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仿宋"/>
          <w:b/>
          <w:sz w:val="30"/>
          <w:szCs w:val="30"/>
        </w:rPr>
        <w:t>：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jc w:val="center"/>
        <w:rPr>
          <w:rFonts w:hint="eastAsia" w:ascii="宋体" w:hAnsi="宋体" w:eastAsia="宋体" w:cs="仿宋"/>
          <w:b/>
          <w:bCs/>
          <w:szCs w:val="32"/>
        </w:rPr>
      </w:pPr>
      <w:bookmarkStart w:id="0" w:name="_GoBack"/>
      <w:r>
        <w:rPr>
          <w:rFonts w:hint="eastAsia" w:ascii="宋体" w:hAnsi="宋体" w:eastAsia="宋体" w:cs="仿宋"/>
          <w:b/>
          <w:bCs/>
          <w:szCs w:val="32"/>
        </w:rPr>
        <w:t>2019年度四川省教育科研资助金项目重点关注研究领域</w:t>
      </w:r>
    </w:p>
    <w:bookmarkEnd w:id="0"/>
    <w:p>
      <w:pPr>
        <w:jc w:val="center"/>
        <w:rPr>
          <w:rFonts w:ascii="仿宋" w:hAnsi="仿宋" w:eastAsia="仿宋" w:cs="仿宋"/>
          <w:b/>
          <w:bCs/>
          <w:szCs w:val="32"/>
        </w:rPr>
      </w:pP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环境保护教育研究</w:t>
      </w:r>
    </w:p>
    <w:p>
      <w:pPr>
        <w:numPr>
          <w:ilvl w:val="0"/>
          <w:numId w:val="1"/>
        </w:numPr>
        <w:spacing w:line="480" w:lineRule="exact"/>
        <w:rPr>
          <w:rFonts w:hint="eastAsia"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教育信息化研究（如信息化与学科教学深度融合的实践研究、义务教</w:t>
      </w:r>
    </w:p>
    <w:p>
      <w:p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育阶段技术课程建设与发展研究、大数据背景下的教育科研数据资源整合应用等）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课程资源建设与课堂教学改革研究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中小学教师队伍建设改革研究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中小学生研学旅行研究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中小学劳动教育实践研究（日常家务、手工制作、非遗传承、学工学农、社会实践、志愿服务等）</w:t>
      </w:r>
    </w:p>
    <w:p>
      <w:pPr>
        <w:numPr>
          <w:ilvl w:val="0"/>
          <w:numId w:val="1"/>
        </w:numPr>
        <w:spacing w:line="480" w:lineRule="exact"/>
        <w:rPr>
          <w:rFonts w:hint="eastAsia"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学前教育普惠发展研究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区域中小学教学质量监测与评估实践研究</w:t>
      </w:r>
    </w:p>
    <w:p>
      <w:pPr>
        <w:numPr>
          <w:ilvl w:val="0"/>
          <w:numId w:val="1"/>
        </w:num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职业教育研究（如职业教育教学质量诊断与评价、师资队伍建设、现代信息技术与学科教学深度融合等）</w:t>
      </w:r>
    </w:p>
    <w:p>
      <w:p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10.民族教育改革与发展研究（如民族教育政策研究、双语教育研究、学校民族传统文化传承创新研究等）</w:t>
      </w:r>
    </w:p>
    <w:p>
      <w:pPr>
        <w:spacing w:line="480" w:lineRule="exact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11.高等教育质量研究</w:t>
      </w:r>
    </w:p>
    <w:p>
      <w:pPr>
        <w:widowControl/>
        <w:spacing w:line="480" w:lineRule="exact"/>
        <w:ind w:right="-781" w:rightChars="-244"/>
        <w:rPr>
          <w:rFonts w:hint="eastAsia" w:ascii="宋体" w:hAnsi="宋体" w:eastAsia="宋体" w:cs="宋体"/>
          <w:b/>
          <w:color w:val="FF0000"/>
          <w:kern w:val="0"/>
          <w:sz w:val="28"/>
          <w:szCs w:val="28"/>
        </w:rPr>
      </w:pPr>
    </w:p>
    <w:p>
      <w:pPr>
        <w:widowControl/>
        <w:spacing w:line="520" w:lineRule="exact"/>
        <w:ind w:right="-781" w:rightChars="-244"/>
        <w:rPr>
          <w:rFonts w:hint="eastAsia" w:ascii="宋体" w:hAnsi="宋体" w:eastAsia="宋体" w:cs="宋体"/>
          <w:b/>
          <w:color w:val="FF0000"/>
          <w:kern w:val="0"/>
          <w:sz w:val="72"/>
          <w:szCs w:val="72"/>
        </w:rPr>
      </w:pPr>
    </w:p>
    <w:p>
      <w:pPr>
        <w:widowControl/>
        <w:spacing w:line="520" w:lineRule="exact"/>
        <w:ind w:right="-781" w:rightChars="-244"/>
        <w:rPr>
          <w:rFonts w:hint="eastAsia" w:ascii="宋体" w:hAnsi="宋体" w:eastAsia="宋体" w:cs="宋体"/>
          <w:b/>
          <w:color w:val="FF0000"/>
          <w:kern w:val="0"/>
          <w:sz w:val="72"/>
          <w:szCs w:val="72"/>
        </w:rPr>
      </w:pPr>
    </w:p>
    <w:p>
      <w:pPr>
        <w:spacing w:line="580" w:lineRule="exact"/>
        <w:jc w:val="center"/>
        <w:rPr>
          <w:szCs w:val="36"/>
        </w:rPr>
      </w:pPr>
    </w:p>
    <w:p>
      <w: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6AA33"/>
    <w:multiLevelType w:val="singleLevel"/>
    <w:tmpl w:val="77F6AA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A5DFB"/>
    <w:rsid w:val="5FAA5D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仿宋_GB2312" w:hAnsi="Calibri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2019-03-13T06:16:00Z</dcterms:created>
  <dc:creator>Administrator</dc:creator>
  <cp:lastModifiedBy>Administrator</cp:lastModifiedBy>
  <dcterms:modified xsi:type="dcterms:W3CDTF">2019-03-13T06:16:36Z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